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6"/>
          <w:szCs w:val="36"/>
        </w:rPr>
      </w:pPr>
      <w:r>
        <w:rPr>
          <w:rFonts w:hint="eastAsia" w:ascii="黑体" w:hAnsi="黑体" w:eastAsia="黑体"/>
          <w:sz w:val="36"/>
          <w:szCs w:val="36"/>
        </w:rPr>
        <w:t>附件</w:t>
      </w:r>
    </w:p>
    <w:p>
      <w:pPr>
        <w:rPr>
          <w:rFonts w:hint="eastAsia" w:ascii="方正小标宋_GBK" w:hAnsi="华文中宋" w:eastAsia="方正小标宋_GBK"/>
          <w:sz w:val="44"/>
          <w:szCs w:val="44"/>
        </w:rPr>
      </w:pPr>
    </w:p>
    <w:p>
      <w:pPr>
        <w:jc w:val="center"/>
        <w:rPr>
          <w:rFonts w:hint="eastAsia" w:ascii="方正小标宋_GBK" w:hAnsi="华文中宋" w:eastAsia="方正小标宋_GBK"/>
          <w:sz w:val="44"/>
          <w:szCs w:val="44"/>
        </w:rPr>
      </w:pPr>
      <w:bookmarkStart w:id="10" w:name="_GoBack"/>
      <w:r>
        <w:rPr>
          <w:rFonts w:hint="eastAsia" w:ascii="方正小标宋_GBK" w:hAnsi="华文中宋" w:eastAsia="方正小标宋_GBK"/>
          <w:sz w:val="44"/>
          <w:szCs w:val="44"/>
        </w:rPr>
        <w:t>全国统计科学研究项目2019年度课题指南</w:t>
      </w:r>
      <w:bookmarkEnd w:id="10"/>
    </w:p>
    <w:p>
      <w:pPr>
        <w:rPr>
          <w:rFonts w:ascii="仿宋_GB2312" w:hAnsi="仿宋_GB2312" w:eastAsia="仿宋_GB2312" w:cs="仿宋_GB2312"/>
          <w:snapToGrid w:val="0"/>
          <w:kern w:val="0"/>
          <w:sz w:val="32"/>
          <w:szCs w:val="32"/>
        </w:rPr>
      </w:pPr>
    </w:p>
    <w:p>
      <w:pPr>
        <w:spacing w:line="600" w:lineRule="exact"/>
        <w:ind w:firstLine="640" w:firstLineChars="200"/>
        <w:rPr>
          <w:rFonts w:ascii="仿宋_GB2312" w:hAnsi="宋体" w:eastAsia="仿宋_GB2312"/>
          <w:sz w:val="32"/>
          <w:szCs w:val="32"/>
        </w:rPr>
      </w:pPr>
      <w:bookmarkStart w:id="0" w:name="OLE_LINK4"/>
      <w:bookmarkStart w:id="1" w:name="OLE_LINK5"/>
      <w:bookmarkStart w:id="2" w:name="OLE_LINK6"/>
      <w:r>
        <w:rPr>
          <w:rFonts w:hint="eastAsia" w:ascii="仿宋_GB2312" w:hAnsi="宋体" w:eastAsia="仿宋_GB2312"/>
          <w:sz w:val="32"/>
          <w:szCs w:val="32"/>
        </w:rPr>
        <w:t>统计科学研究项目申报要以习近平新时代中国特色社会主义思想为指导，</w:t>
      </w:r>
      <w:r>
        <w:rPr>
          <w:rFonts w:hint="eastAsia" w:eastAsia="仿宋_GB2312" w:cs="仿宋_GB2312"/>
          <w:snapToGrid w:val="0"/>
          <w:kern w:val="0"/>
          <w:sz w:val="32"/>
          <w:szCs w:val="32"/>
        </w:rPr>
        <w:t>深入贯彻落实</w:t>
      </w:r>
      <w:r>
        <w:rPr>
          <w:rFonts w:hint="eastAsia" w:eastAsia="仿宋_GB2312" w:cs="仿宋_GB2312"/>
          <w:spacing w:val="-4"/>
          <w:kern w:val="0"/>
          <w:sz w:val="32"/>
          <w:szCs w:val="32"/>
        </w:rPr>
        <w:t>党的十九大和十九届二中、三中全会</w:t>
      </w:r>
      <w:r>
        <w:rPr>
          <w:rFonts w:hint="eastAsia" w:ascii="仿宋_GB2312" w:hAnsi="宋体" w:eastAsia="仿宋_GB2312"/>
          <w:sz w:val="32"/>
          <w:szCs w:val="32"/>
        </w:rPr>
        <w:t>精神</w:t>
      </w:r>
      <w:r>
        <w:rPr>
          <w:rFonts w:hint="eastAsia" w:eastAsia="仿宋_GB2312" w:cs="仿宋_GB2312"/>
          <w:spacing w:val="-4"/>
          <w:kern w:val="0"/>
          <w:sz w:val="32"/>
          <w:szCs w:val="32"/>
        </w:rPr>
        <w:t>和</w:t>
      </w:r>
      <w:r>
        <w:rPr>
          <w:rFonts w:hint="eastAsia" w:eastAsia="仿宋_GB2312" w:cs="仿宋_GB2312"/>
          <w:snapToGrid w:val="0"/>
          <w:kern w:val="0"/>
          <w:sz w:val="32"/>
          <w:szCs w:val="32"/>
        </w:rPr>
        <w:t>中央经济工作会</w:t>
      </w:r>
      <w:r>
        <w:rPr>
          <w:rFonts w:hint="eastAsia" w:ascii="仿宋_GB2312" w:hAnsi="宋体" w:eastAsia="仿宋_GB2312"/>
          <w:sz w:val="32"/>
          <w:szCs w:val="32"/>
        </w:rPr>
        <w:t>议精神，紧紧围绕中央领导同志关于统计工作重要指示批示精神</w:t>
      </w:r>
      <w:bookmarkEnd w:id="0"/>
      <w:bookmarkEnd w:id="1"/>
      <w:bookmarkEnd w:id="2"/>
      <w:r>
        <w:rPr>
          <w:rFonts w:hint="eastAsia" w:ascii="仿宋_GB2312" w:hAnsi="宋体" w:eastAsia="仿宋_GB2312"/>
          <w:sz w:val="32"/>
          <w:szCs w:val="32"/>
        </w:rPr>
        <w:t>，围绕党中央、国务院关于统计改革重大决策部</w:t>
      </w:r>
      <w:r>
        <w:rPr>
          <w:rFonts w:hint="eastAsia" w:eastAsia="仿宋_GB2312" w:cs="仿宋_GB2312"/>
          <w:spacing w:val="-4"/>
          <w:kern w:val="0"/>
          <w:sz w:val="32"/>
          <w:szCs w:val="32"/>
        </w:rPr>
        <w:t>署，</w:t>
      </w:r>
      <w:r>
        <w:rPr>
          <w:rFonts w:hint="eastAsia" w:ascii="仿宋_GB2312" w:hAnsi="宋体" w:eastAsia="仿宋_GB2312"/>
          <w:sz w:val="32"/>
          <w:szCs w:val="32"/>
        </w:rPr>
        <w:t>贯彻落实全国统计工作会议精神。《全国统计科学研究项目2019年度课题指南》</w:t>
      </w:r>
      <w:r>
        <w:rPr>
          <w:rFonts w:hint="eastAsia" w:eastAsia="仿宋_GB2312" w:cs="仿宋_GB2312"/>
          <w:spacing w:val="-4"/>
          <w:kern w:val="0"/>
          <w:sz w:val="32"/>
          <w:szCs w:val="32"/>
        </w:rPr>
        <w:t>聚焦完善统计体制、构建推动高质量发展统计体系、三大核算改革以及推进统计信息化建设等问题，</w:t>
      </w:r>
      <w:r>
        <w:rPr>
          <w:rFonts w:hint="eastAsia" w:ascii="仿宋_GB2312" w:hAnsi="宋体" w:eastAsia="仿宋_GB2312"/>
          <w:sz w:val="32"/>
          <w:szCs w:val="32"/>
        </w:rPr>
        <w:t>拟定了一批选题作为重点研究方向，现公告如下：</w:t>
      </w:r>
    </w:p>
    <w:p>
      <w:pPr>
        <w:spacing w:before="156" w:beforeLines="50" w:after="156" w:afterLines="50"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一、统计管理体制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1.建立并完善与国家治理体系和治理能力现代化要求相适应的统计管理体制机制问题研究；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2.统计数据质量与统计工作协调能力、统计工作科学性权威性等问题研究；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pacing w:val="-2"/>
          <w:sz w:val="32"/>
          <w:szCs w:val="32"/>
        </w:rPr>
        <w:t>保障统计数据质量体制机制的国际比较研究；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加强统计基层基础建设提高源头数据质量研究；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5.部门间统计数据共享办法研究；</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w:t>
      </w:r>
      <w:r>
        <w:rPr>
          <w:rFonts w:ascii="仿宋_GB2312" w:hAnsi="宋体" w:eastAsia="仿宋_GB2312"/>
          <w:sz w:val="32"/>
          <w:szCs w:val="32"/>
        </w:rPr>
        <w:t>.构建现代</w:t>
      </w:r>
      <w:r>
        <w:rPr>
          <w:rFonts w:hint="eastAsia" w:ascii="仿宋_GB2312" w:hAnsi="宋体" w:eastAsia="仿宋_GB2312"/>
          <w:sz w:val="32"/>
          <w:szCs w:val="32"/>
        </w:rPr>
        <w:t>化</w:t>
      </w:r>
      <w:r>
        <w:rPr>
          <w:rFonts w:ascii="仿宋_GB2312" w:hAnsi="宋体" w:eastAsia="仿宋_GB2312"/>
          <w:sz w:val="32"/>
          <w:szCs w:val="32"/>
        </w:rPr>
        <w:t>统计调查体系研究</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7.统计管理体制的国际比较研究。</w:t>
      </w:r>
    </w:p>
    <w:p>
      <w:pPr>
        <w:spacing w:before="156" w:beforeLines="50" w:after="156" w:afterLines="50"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二、国民经济核算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1.推进地区生产总值统一核算研究；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2.地方资产负债表编制相关问题研究；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3.经济普查年度全国资产负债表编制制度研究；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4.我国自然资源资产负债表编制问题研究；</w:t>
      </w:r>
    </w:p>
    <w:p>
      <w:pPr>
        <w:spacing w:line="600" w:lineRule="exact"/>
        <w:ind w:firstLine="640" w:firstLineChars="200"/>
        <w:rPr>
          <w:rFonts w:hint="eastAsia" w:ascii="仿宋_GB2312" w:eastAsia="仿宋_GB2312" w:cs="仿宋_GB2312"/>
          <w:snapToGrid w:val="0"/>
          <w:kern w:val="0"/>
          <w:sz w:val="32"/>
          <w:szCs w:val="32"/>
        </w:rPr>
      </w:pPr>
      <w:r>
        <w:rPr>
          <w:rFonts w:hint="eastAsia" w:ascii="仿宋_GB2312" w:eastAsia="仿宋_GB2312" w:cs="仿宋_GB2312"/>
          <w:snapToGrid w:val="0"/>
          <w:kern w:val="0"/>
          <w:sz w:val="32"/>
          <w:szCs w:val="32"/>
        </w:rPr>
        <w:t>5.</w:t>
      </w:r>
      <w:r>
        <w:rPr>
          <w:rFonts w:hint="eastAsia" w:ascii="仿宋_GB2312" w:eastAsia="仿宋_GB2312"/>
          <w:sz w:val="32"/>
          <w:szCs w:val="32"/>
        </w:rPr>
        <w:t>知识产权</w:t>
      </w:r>
      <w:r>
        <w:rPr>
          <w:rFonts w:ascii="仿宋_GB2312" w:eastAsia="仿宋_GB2312"/>
          <w:sz w:val="32"/>
          <w:szCs w:val="32"/>
        </w:rPr>
        <w:t>产品核算问题研究</w:t>
      </w:r>
      <w:r>
        <w:rPr>
          <w:rFonts w:hint="eastAsia" w:ascii="仿宋_GB2312" w:eastAsia="仿宋_GB2312" w:cs="仿宋_GB2312"/>
          <w:snapToGrid w:val="0"/>
          <w:kern w:val="0"/>
          <w:sz w:val="32"/>
          <w:szCs w:val="32"/>
        </w:rPr>
        <w:t>；</w:t>
      </w:r>
    </w:p>
    <w:p>
      <w:pPr>
        <w:spacing w:line="600" w:lineRule="exact"/>
        <w:ind w:firstLine="640" w:firstLineChars="200"/>
        <w:rPr>
          <w:rFonts w:hint="eastAsia" w:ascii="仿宋_GB2312" w:hAnsi="宋体" w:eastAsia="仿宋_GB2312"/>
          <w:sz w:val="32"/>
          <w:szCs w:val="32"/>
        </w:rPr>
      </w:pPr>
      <w:r>
        <w:rPr>
          <w:rFonts w:hint="eastAsia" w:ascii="仿宋_GB2312" w:eastAsia="仿宋_GB2312" w:cs="仿宋_GB2312"/>
          <w:snapToGrid w:val="0"/>
          <w:kern w:val="0"/>
          <w:sz w:val="32"/>
          <w:szCs w:val="32"/>
        </w:rPr>
        <w:t>6.</w:t>
      </w:r>
      <w:r>
        <w:rPr>
          <w:rFonts w:hint="eastAsia" w:ascii="仿宋_GB2312" w:eastAsia="仿宋_GB2312"/>
          <w:sz w:val="32"/>
          <w:szCs w:val="32"/>
        </w:rPr>
        <w:t>数字</w:t>
      </w:r>
      <w:r>
        <w:rPr>
          <w:rFonts w:ascii="仿宋_GB2312" w:eastAsia="仿宋_GB2312"/>
          <w:sz w:val="32"/>
          <w:szCs w:val="32"/>
        </w:rPr>
        <w:t>经济核算问题</w:t>
      </w:r>
      <w:r>
        <w:rPr>
          <w:rFonts w:hint="eastAsia" w:ascii="仿宋_GB2312" w:eastAsia="仿宋_GB2312"/>
          <w:sz w:val="32"/>
          <w:szCs w:val="32"/>
        </w:rPr>
        <w:t>研究</w:t>
      </w:r>
      <w:r>
        <w:rPr>
          <w:rFonts w:hint="eastAsia" w:ascii="仿宋_GB2312" w:hAnsi="宋体"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hAnsi="宋体" w:eastAsia="仿宋_GB2312"/>
          <w:sz w:val="32"/>
          <w:szCs w:val="32"/>
        </w:rPr>
        <w:t>7.</w:t>
      </w:r>
      <w:r>
        <w:rPr>
          <w:rFonts w:hint="eastAsia" w:ascii="仿宋_GB2312" w:eastAsia="仿宋_GB2312"/>
          <w:sz w:val="32"/>
          <w:szCs w:val="32"/>
        </w:rPr>
        <w:t>供给使用表编制</w:t>
      </w:r>
      <w:r>
        <w:rPr>
          <w:rFonts w:ascii="仿宋_GB2312" w:eastAsia="仿宋_GB2312"/>
          <w:sz w:val="32"/>
          <w:szCs w:val="32"/>
        </w:rPr>
        <w:t>问题研究</w:t>
      </w:r>
      <w:r>
        <w:rPr>
          <w:rFonts w:hint="eastAsia" w:ascii="仿宋_GB2312" w:eastAsia="仿宋_GB2312"/>
          <w:sz w:val="32"/>
          <w:szCs w:val="32"/>
        </w:rPr>
        <w:t>；</w:t>
      </w:r>
    </w:p>
    <w:p>
      <w:pPr>
        <w:spacing w:line="600" w:lineRule="exact"/>
        <w:ind w:firstLine="640" w:firstLineChars="200"/>
        <w:rPr>
          <w:rFonts w:ascii="仿宋_GB2312" w:eastAsia="仿宋_GB2312" w:cs="仿宋_GB2312"/>
          <w:snapToGrid w:val="0"/>
          <w:kern w:val="0"/>
          <w:sz w:val="32"/>
          <w:szCs w:val="32"/>
        </w:rPr>
      </w:pPr>
      <w:r>
        <w:rPr>
          <w:rFonts w:hint="eastAsia" w:ascii="仿宋_GB2312" w:eastAsia="仿宋_GB2312"/>
          <w:sz w:val="32"/>
          <w:szCs w:val="32"/>
        </w:rPr>
        <w:t>8.全球</w:t>
      </w:r>
      <w:r>
        <w:rPr>
          <w:rFonts w:ascii="仿宋_GB2312" w:eastAsia="仿宋_GB2312"/>
          <w:sz w:val="32"/>
          <w:szCs w:val="32"/>
        </w:rPr>
        <w:t>价值链</w:t>
      </w:r>
      <w:r>
        <w:rPr>
          <w:rFonts w:hint="eastAsia" w:ascii="仿宋_GB2312" w:eastAsia="仿宋_GB2312"/>
          <w:sz w:val="32"/>
          <w:szCs w:val="32"/>
        </w:rPr>
        <w:t>核算</w:t>
      </w:r>
      <w:r>
        <w:rPr>
          <w:rFonts w:ascii="仿宋_GB2312" w:eastAsia="仿宋_GB2312"/>
          <w:sz w:val="32"/>
          <w:szCs w:val="32"/>
        </w:rPr>
        <w:t>问题研究</w:t>
      </w:r>
      <w:r>
        <w:rPr>
          <w:rFonts w:hint="eastAsia" w:ascii="仿宋_GB2312" w:eastAsia="仿宋_GB2312" w:cs="仿宋_GB2312"/>
          <w:snapToGrid w:val="0"/>
          <w:kern w:val="0"/>
          <w:sz w:val="32"/>
          <w:szCs w:val="32"/>
        </w:rPr>
        <w:t>。</w:t>
      </w:r>
    </w:p>
    <w:p>
      <w:pPr>
        <w:spacing w:before="156" w:beforeLines="50" w:after="156" w:afterLines="50"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三、统计法治</w:t>
      </w:r>
    </w:p>
    <w:p>
      <w:pPr>
        <w:spacing w:line="600" w:lineRule="exact"/>
        <w:ind w:left="638" w:leftChars="304"/>
        <w:rPr>
          <w:rFonts w:hint="eastAsia" w:ascii="仿宋_GB2312" w:hAnsi="宋体" w:eastAsia="仿宋_GB2312"/>
          <w:sz w:val="32"/>
          <w:szCs w:val="32"/>
        </w:rPr>
      </w:pPr>
      <w:r>
        <w:rPr>
          <w:rFonts w:ascii="仿宋_GB2312" w:hAnsi="宋体" w:eastAsia="仿宋_GB2312"/>
          <w:sz w:val="32"/>
          <w:szCs w:val="32"/>
        </w:rPr>
        <w:t>1.营造良好统计环境的法治理论与实践研究；</w:t>
      </w:r>
      <w:r>
        <w:rPr>
          <w:rFonts w:ascii="仿宋_GB2312" w:hAnsi="宋体" w:eastAsia="仿宋_GB2312"/>
          <w:sz w:val="32"/>
          <w:szCs w:val="32"/>
        </w:rPr>
        <w:br w:type="textWrapping"/>
      </w:r>
      <w:r>
        <w:rPr>
          <w:rFonts w:ascii="仿宋_GB2312" w:hAnsi="宋体" w:eastAsia="仿宋_GB2312"/>
          <w:sz w:val="32"/>
          <w:szCs w:val="32"/>
        </w:rPr>
        <w:t>2.增强国家统计执法权威性研究；</w:t>
      </w:r>
      <w:r>
        <w:rPr>
          <w:rFonts w:ascii="仿宋_GB2312" w:hAnsi="宋体" w:eastAsia="仿宋_GB2312"/>
          <w:sz w:val="32"/>
          <w:szCs w:val="32"/>
        </w:rPr>
        <w:br w:type="textWrapping"/>
      </w:r>
      <w:r>
        <w:rPr>
          <w:rFonts w:ascii="仿宋_GB2312" w:hAnsi="宋体" w:eastAsia="仿宋_GB2312"/>
          <w:sz w:val="32"/>
          <w:szCs w:val="32"/>
        </w:rPr>
        <w:t>3.加强统计领域诚信建设研究</w:t>
      </w:r>
      <w:r>
        <w:rPr>
          <w:rFonts w:hint="eastAsia" w:ascii="仿宋_GB2312" w:hAnsi="宋体" w:eastAsia="仿宋_GB2312"/>
          <w:sz w:val="32"/>
          <w:szCs w:val="32"/>
        </w:rPr>
        <w:t>；</w:t>
      </w:r>
    </w:p>
    <w:p>
      <w:pPr>
        <w:spacing w:line="600" w:lineRule="exact"/>
        <w:ind w:left="638" w:leftChars="304"/>
        <w:rPr>
          <w:rFonts w:ascii="仿宋_GB2312" w:hAnsi="宋体" w:eastAsia="仿宋_GB2312"/>
          <w:sz w:val="32"/>
          <w:szCs w:val="32"/>
        </w:rPr>
      </w:pPr>
      <w:r>
        <w:rPr>
          <w:rFonts w:hint="eastAsia" w:ascii="仿宋_GB2312" w:hAnsi="宋体" w:eastAsia="仿宋_GB2312"/>
          <w:sz w:val="32"/>
          <w:szCs w:val="32"/>
        </w:rPr>
        <w:t>4.国内外统计法比较研究</w:t>
      </w:r>
      <w:r>
        <w:rPr>
          <w:rFonts w:ascii="仿宋_GB2312" w:hAnsi="宋体" w:eastAsia="仿宋_GB2312"/>
          <w:sz w:val="32"/>
          <w:szCs w:val="32"/>
        </w:rPr>
        <w:t>。</w:t>
      </w:r>
    </w:p>
    <w:p>
      <w:pPr>
        <w:spacing w:before="156" w:beforeLines="50" w:after="156" w:afterLines="50"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四、统计调查体系</w:t>
      </w:r>
    </w:p>
    <w:p>
      <w:pPr>
        <w:spacing w:line="600" w:lineRule="exact"/>
        <w:ind w:firstLine="640" w:firstLineChars="200"/>
        <w:rPr>
          <w:rFonts w:hint="eastAsia" w:ascii="仿宋_GB2312" w:hAnsi="宋体" w:eastAsia="仿宋_GB2312"/>
          <w:sz w:val="32"/>
          <w:szCs w:val="32"/>
        </w:rPr>
      </w:pPr>
      <w:r>
        <w:rPr>
          <w:rFonts w:ascii="仿宋_GB2312" w:hAnsi="宋体" w:eastAsia="仿宋_GB2312"/>
          <w:sz w:val="32"/>
          <w:szCs w:val="32"/>
        </w:rPr>
        <w:t>1.集团、法人单位、产业活动单位在各行业和专业统计的适用性研究</w:t>
      </w:r>
      <w:r>
        <w:rPr>
          <w:rFonts w:hint="eastAsia" w:ascii="仿宋_GB2312" w:hAnsi="宋体" w:eastAsia="仿宋_GB2312"/>
          <w:sz w:val="32"/>
          <w:szCs w:val="32"/>
        </w:rPr>
        <w:t>；</w:t>
      </w:r>
      <w:r>
        <w:rPr>
          <w:rFonts w:ascii="仿宋_GB2312" w:hAnsi="宋体" w:eastAsia="仿宋_GB2312"/>
          <w:sz w:val="32"/>
          <w:szCs w:val="32"/>
        </w:rPr>
        <w:br w:type="textWrapping"/>
      </w:r>
      <w:r>
        <w:rPr>
          <w:rFonts w:hint="eastAsia" w:ascii="仿宋_GB2312" w:hAnsi="宋体" w:eastAsia="仿宋_GB2312"/>
          <w:sz w:val="32"/>
          <w:szCs w:val="32"/>
        </w:rPr>
        <w:t xml:space="preserve">    </w:t>
      </w:r>
      <w:r>
        <w:rPr>
          <w:rFonts w:ascii="仿宋_GB2312" w:hAnsi="宋体" w:eastAsia="仿宋_GB2312"/>
          <w:sz w:val="32"/>
          <w:szCs w:val="32"/>
        </w:rPr>
        <w:t>2.行政记录和大数据在就业、价格、收入分配、商品流通、服务消费等领域的统计应用研究</w:t>
      </w:r>
      <w:r>
        <w:rPr>
          <w:rFonts w:hint="eastAsia" w:ascii="仿宋_GB2312" w:hAnsi="宋体" w:eastAsia="仿宋_GB2312"/>
          <w:sz w:val="32"/>
          <w:szCs w:val="32"/>
        </w:rPr>
        <w:t>；</w:t>
      </w:r>
      <w:r>
        <w:rPr>
          <w:rFonts w:ascii="仿宋_GB2312" w:hAnsi="宋体" w:eastAsia="仿宋_GB2312"/>
          <w:sz w:val="32"/>
          <w:szCs w:val="32"/>
        </w:rPr>
        <w:br w:type="textWrapping"/>
      </w:r>
      <w:r>
        <w:rPr>
          <w:rFonts w:hint="eastAsia" w:ascii="仿宋_GB2312" w:hAnsi="宋体" w:eastAsia="仿宋_GB2312"/>
          <w:sz w:val="32"/>
          <w:szCs w:val="32"/>
        </w:rPr>
        <w:t xml:space="preserve">    </w:t>
      </w:r>
      <w:r>
        <w:rPr>
          <w:rFonts w:ascii="仿宋_GB2312" w:hAnsi="宋体" w:eastAsia="仿宋_GB2312"/>
          <w:sz w:val="32"/>
          <w:szCs w:val="32"/>
        </w:rPr>
        <w:t>3.小微企业一体化调查的抽样方法理论与应用研究</w:t>
      </w:r>
      <w:r>
        <w:rPr>
          <w:rFonts w:hint="eastAsia" w:ascii="仿宋_GB2312" w:hAnsi="宋体" w:eastAsia="仿宋_GB2312"/>
          <w:sz w:val="32"/>
          <w:szCs w:val="32"/>
        </w:rPr>
        <w:t>；</w:t>
      </w:r>
      <w:r>
        <w:rPr>
          <w:rFonts w:ascii="仿宋_GB2312" w:hAnsi="宋体" w:eastAsia="仿宋_GB2312"/>
          <w:sz w:val="32"/>
          <w:szCs w:val="32"/>
        </w:rPr>
        <w:br w:type="textWrapping"/>
      </w:r>
      <w:r>
        <w:rPr>
          <w:rFonts w:hint="eastAsia" w:ascii="仿宋_GB2312" w:hAnsi="宋体" w:eastAsia="仿宋_GB2312"/>
          <w:sz w:val="32"/>
          <w:szCs w:val="32"/>
        </w:rPr>
        <w:t xml:space="preserve">    </w:t>
      </w:r>
      <w:r>
        <w:rPr>
          <w:rFonts w:ascii="仿宋_GB2312" w:hAnsi="宋体" w:eastAsia="仿宋_GB2312"/>
          <w:sz w:val="32"/>
          <w:szCs w:val="32"/>
        </w:rPr>
        <w:t>4.住户类调查样本融合的理论与抽样方法应用研究</w:t>
      </w:r>
      <w:r>
        <w:rPr>
          <w:rFonts w:hint="eastAsia" w:ascii="仿宋_GB2312" w:hAnsi="宋体" w:eastAsia="仿宋_GB2312"/>
          <w:sz w:val="32"/>
          <w:szCs w:val="32"/>
        </w:rPr>
        <w:t>；</w:t>
      </w:r>
      <w:r>
        <w:rPr>
          <w:rFonts w:ascii="仿宋_GB2312" w:hAnsi="宋体" w:eastAsia="仿宋_GB2312"/>
          <w:sz w:val="32"/>
          <w:szCs w:val="32"/>
        </w:rPr>
        <w:br w:type="textWrapping"/>
      </w:r>
      <w:r>
        <w:rPr>
          <w:rFonts w:hint="eastAsia" w:ascii="仿宋_GB2312" w:hAnsi="宋体" w:eastAsia="仿宋_GB2312"/>
          <w:sz w:val="32"/>
          <w:szCs w:val="32"/>
        </w:rPr>
        <w:t xml:space="preserve">    </w:t>
      </w:r>
      <w:r>
        <w:rPr>
          <w:rFonts w:ascii="仿宋_GB2312" w:hAnsi="宋体" w:eastAsia="仿宋_GB2312"/>
          <w:sz w:val="32"/>
          <w:szCs w:val="32"/>
        </w:rPr>
        <w:t>5.中等收入群体统计方法理论与应用研究</w:t>
      </w:r>
      <w:r>
        <w:rPr>
          <w:rFonts w:hint="eastAsia" w:ascii="仿宋_GB2312" w:hAnsi="宋体" w:eastAsia="仿宋_GB2312"/>
          <w:sz w:val="32"/>
          <w:szCs w:val="32"/>
        </w:rPr>
        <w:t>；</w:t>
      </w:r>
      <w:r>
        <w:rPr>
          <w:rFonts w:ascii="仿宋_GB2312" w:hAnsi="宋体" w:eastAsia="仿宋_GB2312"/>
          <w:sz w:val="32"/>
          <w:szCs w:val="32"/>
        </w:rPr>
        <w:br w:type="textWrapping"/>
      </w:r>
      <w:r>
        <w:rPr>
          <w:rFonts w:hint="eastAsia" w:ascii="仿宋_GB2312" w:hAnsi="宋体" w:eastAsia="仿宋_GB2312"/>
          <w:sz w:val="32"/>
          <w:szCs w:val="32"/>
        </w:rPr>
        <w:t xml:space="preserve">    </w:t>
      </w:r>
      <w:r>
        <w:rPr>
          <w:rFonts w:ascii="仿宋_GB2312" w:hAnsi="宋体" w:eastAsia="仿宋_GB2312"/>
          <w:sz w:val="32"/>
          <w:szCs w:val="32"/>
        </w:rPr>
        <w:t>6</w:t>
      </w:r>
      <w:r>
        <w:rPr>
          <w:rFonts w:hint="eastAsia" w:ascii="仿宋_GB2312" w:hAnsi="宋体" w:eastAsia="仿宋_GB2312"/>
          <w:sz w:val="32"/>
          <w:szCs w:val="32"/>
        </w:rPr>
        <w:t>.</w:t>
      </w:r>
      <w:r>
        <w:rPr>
          <w:rFonts w:ascii="仿宋_GB2312" w:hAnsi="宋体" w:eastAsia="仿宋_GB2312"/>
          <w:sz w:val="32"/>
          <w:szCs w:val="32"/>
        </w:rPr>
        <w:t>民营经济统计方法理论与应用研究</w:t>
      </w:r>
      <w:r>
        <w:rPr>
          <w:rFonts w:hint="eastAsia" w:ascii="仿宋_GB2312" w:hAnsi="宋体" w:eastAsia="仿宋_GB2312"/>
          <w:sz w:val="32"/>
          <w:szCs w:val="32"/>
        </w:rPr>
        <w:t>。</w:t>
      </w:r>
    </w:p>
    <w:p>
      <w:pPr>
        <w:spacing w:before="156" w:beforeLines="50" w:after="156" w:afterLines="50"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五、统计数据质量</w:t>
      </w:r>
    </w:p>
    <w:p>
      <w:pPr>
        <w:spacing w:line="600" w:lineRule="exact"/>
        <w:ind w:firstLine="640" w:firstLineChars="200"/>
        <w:rPr>
          <w:rFonts w:hint="eastAsia" w:ascii="仿宋_GB2312" w:hAnsi="宋体" w:eastAsia="仿宋_GB2312"/>
          <w:sz w:val="32"/>
          <w:szCs w:val="32"/>
        </w:rPr>
      </w:pPr>
      <w:r>
        <w:rPr>
          <w:rFonts w:ascii="仿宋_GB2312" w:hAnsi="宋体" w:eastAsia="仿宋_GB2312"/>
          <w:sz w:val="32"/>
          <w:szCs w:val="32"/>
        </w:rPr>
        <w:t>1.国家统计调查项目执行情况评估的方法和应用研究</w:t>
      </w:r>
      <w:r>
        <w:rPr>
          <w:rFonts w:hint="eastAsia" w:ascii="仿宋_GB2312" w:hAnsi="宋体" w:eastAsia="仿宋_GB2312"/>
          <w:sz w:val="32"/>
          <w:szCs w:val="32"/>
        </w:rPr>
        <w:t>；</w:t>
      </w:r>
    </w:p>
    <w:p>
      <w:pPr>
        <w:spacing w:line="600" w:lineRule="exact"/>
        <w:ind w:firstLine="640" w:firstLineChars="200"/>
        <w:rPr>
          <w:rFonts w:hint="eastAsia" w:ascii="仿宋_GB2312" w:hAnsi="宋体" w:eastAsia="仿宋_GB2312"/>
          <w:sz w:val="32"/>
          <w:szCs w:val="32"/>
        </w:rPr>
      </w:pPr>
      <w:r>
        <w:rPr>
          <w:rFonts w:ascii="仿宋_GB2312" w:hAnsi="宋体" w:eastAsia="仿宋_GB2312"/>
          <w:sz w:val="32"/>
          <w:szCs w:val="32"/>
        </w:rPr>
        <w:t>2.主要统计指标的数据质量控制和评估方法研究</w:t>
      </w:r>
      <w:r>
        <w:rPr>
          <w:rFonts w:hint="eastAsia" w:ascii="仿宋_GB2312" w:hAnsi="宋体" w:eastAsia="仿宋_GB2312"/>
          <w:sz w:val="32"/>
          <w:szCs w:val="32"/>
        </w:rPr>
        <w:t>；</w:t>
      </w:r>
    </w:p>
    <w:p>
      <w:pPr>
        <w:spacing w:line="600" w:lineRule="exact"/>
        <w:ind w:firstLine="640" w:firstLineChars="200"/>
        <w:rPr>
          <w:rFonts w:hint="eastAsia" w:ascii="仿宋_GB2312" w:hAnsi="宋体" w:eastAsia="仿宋_GB2312"/>
          <w:sz w:val="32"/>
          <w:szCs w:val="32"/>
        </w:rPr>
      </w:pPr>
      <w:r>
        <w:rPr>
          <w:rFonts w:ascii="仿宋_GB2312" w:hAnsi="宋体" w:eastAsia="仿宋_GB2312"/>
          <w:sz w:val="32"/>
          <w:szCs w:val="32"/>
        </w:rPr>
        <w:t>3.小微企业统计调查数据质量控制方法和应用研究</w:t>
      </w:r>
      <w:r>
        <w:rPr>
          <w:rFonts w:hint="eastAsia" w:ascii="仿宋_GB2312" w:hAnsi="宋体" w:eastAsia="仿宋_GB2312"/>
          <w:sz w:val="32"/>
          <w:szCs w:val="32"/>
        </w:rPr>
        <w:t>；</w:t>
      </w:r>
    </w:p>
    <w:p>
      <w:pPr>
        <w:spacing w:line="600" w:lineRule="exact"/>
        <w:ind w:firstLine="640" w:firstLineChars="200"/>
        <w:rPr>
          <w:rFonts w:hint="eastAsia" w:ascii="仿宋_GB2312" w:hAnsi="宋体" w:eastAsia="仿宋_GB2312"/>
          <w:sz w:val="32"/>
          <w:szCs w:val="32"/>
        </w:rPr>
      </w:pPr>
      <w:r>
        <w:rPr>
          <w:rFonts w:ascii="仿宋_GB2312" w:hAnsi="宋体" w:eastAsia="仿宋_GB2312"/>
          <w:sz w:val="32"/>
          <w:szCs w:val="32"/>
        </w:rPr>
        <w:t>4.住户类统计调查数据质量控制方法和应用研究</w:t>
      </w:r>
      <w:r>
        <w:rPr>
          <w:rFonts w:hint="eastAsia" w:ascii="仿宋_GB2312" w:hAnsi="宋体" w:eastAsia="仿宋_GB2312"/>
          <w:sz w:val="32"/>
          <w:szCs w:val="32"/>
        </w:rPr>
        <w:t>；</w:t>
      </w:r>
    </w:p>
    <w:p>
      <w:pPr>
        <w:spacing w:line="600" w:lineRule="exact"/>
        <w:ind w:firstLine="640" w:firstLineChars="200"/>
        <w:rPr>
          <w:rFonts w:hint="eastAsia" w:ascii="仿宋_GB2312" w:hAnsi="宋体" w:eastAsia="仿宋_GB2312"/>
          <w:sz w:val="32"/>
          <w:szCs w:val="32"/>
        </w:rPr>
      </w:pPr>
      <w:r>
        <w:rPr>
          <w:rFonts w:ascii="仿宋_GB2312" w:hAnsi="宋体" w:eastAsia="仿宋_GB2312"/>
          <w:sz w:val="32"/>
          <w:szCs w:val="32"/>
        </w:rPr>
        <w:t>5.统计调查数据、行政记录数据、非传统数据质量控制和评估方法研究</w:t>
      </w:r>
      <w:r>
        <w:rPr>
          <w:rFonts w:hint="eastAsia" w:ascii="仿宋_GB2312" w:hAnsi="宋体" w:eastAsia="仿宋_GB2312"/>
          <w:sz w:val="32"/>
          <w:szCs w:val="32"/>
        </w:rPr>
        <w:t>；</w:t>
      </w:r>
    </w:p>
    <w:p>
      <w:pPr>
        <w:spacing w:line="600" w:lineRule="exact"/>
        <w:ind w:firstLine="640" w:firstLineChars="200"/>
        <w:rPr>
          <w:rFonts w:hint="eastAsia" w:ascii="仿宋_GB2312" w:hAnsi="宋体" w:eastAsia="仿宋_GB2312"/>
          <w:sz w:val="32"/>
          <w:szCs w:val="32"/>
        </w:rPr>
      </w:pPr>
      <w:r>
        <w:rPr>
          <w:rFonts w:ascii="仿宋_GB2312" w:hAnsi="宋体" w:eastAsia="仿宋_GB2312"/>
          <w:sz w:val="32"/>
          <w:szCs w:val="32"/>
        </w:rPr>
        <w:t>6.不同来源数据协调性评估与应用研究</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人口普查事后质量抽查与误差估计研究</w:t>
      </w:r>
      <w:r>
        <w:rPr>
          <w:rFonts w:hint="eastAsia" w:ascii="仿宋_GB2312" w:hAnsi="宋体" w:eastAsia="仿宋_GB2312"/>
          <w:sz w:val="32"/>
          <w:szCs w:val="32"/>
        </w:rPr>
        <w:t>。</w:t>
      </w:r>
    </w:p>
    <w:p>
      <w:pPr>
        <w:spacing w:before="156" w:beforeLines="50" w:after="156" w:afterLines="50"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六、统计监测指标体系</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.构建推动高质量发展统计体系研究；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2.基本实现现代化指标体系研究；</w:t>
      </w:r>
    </w:p>
    <w:p>
      <w:pPr>
        <w:spacing w:line="600" w:lineRule="exact"/>
        <w:ind w:firstLine="624" w:firstLineChars="200"/>
        <w:rPr>
          <w:rFonts w:ascii="仿宋_GB2312" w:hAnsi="宋体" w:eastAsia="仿宋_GB2312"/>
          <w:spacing w:val="-4"/>
          <w:sz w:val="32"/>
          <w:szCs w:val="32"/>
        </w:rPr>
      </w:pPr>
      <w:r>
        <w:rPr>
          <w:rFonts w:hint="eastAsia" w:ascii="仿宋_GB2312" w:hAnsi="宋体" w:eastAsia="仿宋_GB2312"/>
          <w:spacing w:val="-4"/>
          <w:sz w:val="32"/>
          <w:szCs w:val="32"/>
        </w:rPr>
        <w:t>3.国家</w:t>
      </w:r>
      <w:r>
        <w:rPr>
          <w:rFonts w:ascii="仿宋_GB2312" w:hAnsi="宋体" w:eastAsia="仿宋_GB2312"/>
          <w:spacing w:val="-4"/>
          <w:sz w:val="32"/>
          <w:szCs w:val="32"/>
        </w:rPr>
        <w:t>综合竞争力的统计</w:t>
      </w:r>
      <w:r>
        <w:rPr>
          <w:rFonts w:hint="eastAsia" w:ascii="仿宋_GB2312" w:hAnsi="宋体" w:eastAsia="仿宋_GB2312"/>
          <w:spacing w:val="-4"/>
          <w:sz w:val="32"/>
          <w:szCs w:val="32"/>
        </w:rPr>
        <w:t>指标</w:t>
      </w:r>
      <w:r>
        <w:rPr>
          <w:rFonts w:ascii="仿宋_GB2312" w:hAnsi="宋体" w:eastAsia="仿宋_GB2312"/>
          <w:spacing w:val="-4"/>
          <w:sz w:val="32"/>
          <w:szCs w:val="32"/>
        </w:rPr>
        <w:t>体系构建与国际比较研究</w:t>
      </w:r>
      <w:r>
        <w:rPr>
          <w:rFonts w:hint="eastAsia" w:ascii="仿宋_GB2312" w:hAnsi="宋体" w:eastAsia="仿宋_GB2312"/>
          <w:spacing w:val="-4"/>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eastAsia="仿宋_GB2312" w:cs="仿宋_GB2312"/>
          <w:kern w:val="0"/>
          <w:sz w:val="32"/>
          <w:szCs w:val="32"/>
        </w:rPr>
        <w:t>全面准确反映供给侧结构性改革、经济结构优化升级等方面新进展的</w:t>
      </w:r>
      <w:r>
        <w:rPr>
          <w:rFonts w:hint="eastAsia" w:ascii="仿宋_GB2312" w:hAnsi="宋体" w:eastAsia="仿宋_GB2312"/>
          <w:sz w:val="32"/>
          <w:szCs w:val="32"/>
        </w:rPr>
        <w:t>统计指标体系研究；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5.乡村振兴统计监测研究；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6.围绕京津冀协同发展、长江经济带发展、</w:t>
      </w:r>
      <w:r>
        <w:rPr>
          <w:rFonts w:ascii="仿宋_GB2312" w:hAnsi="宋体" w:eastAsia="仿宋_GB2312"/>
          <w:sz w:val="32"/>
          <w:szCs w:val="32"/>
        </w:rPr>
        <w:t>粤港澳大湾区</w:t>
      </w:r>
      <w:r>
        <w:rPr>
          <w:rFonts w:hint="eastAsia" w:ascii="仿宋_GB2312" w:hAnsi="宋体" w:eastAsia="仿宋_GB2312"/>
          <w:sz w:val="32"/>
          <w:szCs w:val="32"/>
        </w:rPr>
        <w:t>等区域发展战略的统计监测研究；</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w:t>
      </w:r>
      <w:r>
        <w:rPr>
          <w:rFonts w:hint="eastAsia" w:ascii="仿宋_GB2312" w:hAnsi="宋体" w:eastAsia="仿宋_GB2312"/>
          <w:sz w:val="32"/>
          <w:szCs w:val="32"/>
        </w:rPr>
        <w:t>经济运行在合理区间宏观政策指标监测研究；</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8.2030年</w:t>
      </w:r>
      <w:r>
        <w:rPr>
          <w:rFonts w:hint="eastAsia" w:ascii="仿宋_GB2312" w:hAnsi="仿宋_GB2312" w:eastAsia="仿宋_GB2312" w:cs="仿宋_GB2312"/>
          <w:sz w:val="32"/>
          <w:szCs w:val="32"/>
        </w:rPr>
        <w:t>我国可持续发展目标统计监测研究；</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9.人口动态统计监测研究；</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10.民营企业统计监测研究。</w:t>
      </w:r>
    </w:p>
    <w:p>
      <w:pPr>
        <w:spacing w:before="156" w:beforeLines="50" w:after="156" w:afterLines="50"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七、大数据理论与应用</w:t>
      </w:r>
    </w:p>
    <w:p>
      <w:pPr>
        <w:widowControl/>
        <w:spacing w:line="600" w:lineRule="exact"/>
        <w:ind w:firstLine="640" w:firstLineChars="200"/>
      </w:pPr>
      <w:bookmarkStart w:id="3" w:name="OLE_LINK1"/>
      <w:bookmarkStart w:id="4" w:name="OLE_LINK2"/>
      <w:bookmarkStart w:id="5" w:name="OLE_LINK3"/>
      <w:r>
        <w:rPr>
          <w:rFonts w:hint="eastAsia" w:ascii="仿宋_GB2312" w:hAnsi="宋体" w:eastAsia="仿宋_GB2312"/>
          <w:sz w:val="32"/>
          <w:szCs w:val="32"/>
        </w:rPr>
        <w:t>1.</w:t>
      </w:r>
      <w:r>
        <w:rPr>
          <w:rFonts w:hint="eastAsia" w:ascii="仿宋_GB2312" w:eastAsia="仿宋_GB2312"/>
          <w:sz w:val="32"/>
          <w:szCs w:val="32"/>
        </w:rPr>
        <w:t>政府统计大数据应用研究；</w:t>
      </w:r>
    </w:p>
    <w:p>
      <w:pPr>
        <w:widowControl/>
        <w:spacing w:line="600" w:lineRule="exact"/>
        <w:ind w:firstLine="640" w:firstLineChars="200"/>
        <w:rPr>
          <w:rFonts w:ascii="仿宋_GB2312" w:hAnsi="宋体" w:eastAsia="仿宋_GB2312"/>
          <w:sz w:val="32"/>
          <w:szCs w:val="32"/>
        </w:rPr>
      </w:pPr>
      <w:bookmarkStart w:id="6" w:name="OLE_LINK7"/>
      <w:bookmarkStart w:id="7" w:name="OLE_LINK8"/>
      <w:r>
        <w:rPr>
          <w:rFonts w:hint="eastAsia" w:ascii="仿宋_GB2312" w:hAnsi="宋体" w:eastAsia="仿宋_GB2312"/>
          <w:sz w:val="32"/>
          <w:szCs w:val="32"/>
        </w:rPr>
        <w:t>2.大数据共享平台建设研究</w:t>
      </w:r>
      <w:bookmarkEnd w:id="6"/>
      <w:bookmarkEnd w:id="7"/>
      <w:r>
        <w:rPr>
          <w:rFonts w:hint="eastAsia" w:ascii="仿宋_GB2312" w:hAnsi="宋体" w:eastAsia="仿宋_GB2312"/>
          <w:sz w:val="32"/>
          <w:szCs w:val="32"/>
        </w:rPr>
        <w:t>；</w:t>
      </w:r>
      <w:bookmarkEnd w:id="3"/>
      <w:bookmarkEnd w:id="4"/>
      <w:bookmarkEnd w:id="5"/>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w:t>
      </w:r>
      <w:bookmarkStart w:id="8" w:name="OLE_LINK28"/>
      <w:bookmarkStart w:id="9" w:name="OLE_LINK29"/>
      <w:r>
        <w:rPr>
          <w:rFonts w:hint="eastAsia" w:ascii="仿宋_GB2312" w:hAnsi="宋体" w:eastAsia="仿宋_GB2312"/>
          <w:sz w:val="32"/>
          <w:szCs w:val="32"/>
        </w:rPr>
        <w:t>大数据技术与统计制度方法的深度融合研究；</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bookmarkEnd w:id="8"/>
      <w:bookmarkEnd w:id="9"/>
      <w:r>
        <w:rPr>
          <w:rFonts w:hint="eastAsia" w:ascii="仿宋_GB2312" w:hAnsi="宋体" w:eastAsia="仿宋_GB2312"/>
          <w:sz w:val="32"/>
          <w:szCs w:val="32"/>
        </w:rPr>
        <w:t>大数据背景下的多来源数据融合研究；</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5.统计数据</w:t>
      </w:r>
      <w:r>
        <w:rPr>
          <w:rFonts w:ascii="仿宋_GB2312" w:hAnsi="宋体" w:eastAsia="仿宋_GB2312"/>
          <w:sz w:val="32"/>
          <w:szCs w:val="32"/>
        </w:rPr>
        <w:t>与</w:t>
      </w:r>
      <w:r>
        <w:rPr>
          <w:rFonts w:hint="eastAsia" w:ascii="仿宋_GB2312" w:hAnsi="宋体" w:eastAsia="仿宋_GB2312"/>
          <w:sz w:val="32"/>
          <w:szCs w:val="32"/>
        </w:rPr>
        <w:t>大</w:t>
      </w:r>
      <w:r>
        <w:rPr>
          <w:rFonts w:ascii="仿宋_GB2312" w:hAnsi="宋体" w:eastAsia="仿宋_GB2312"/>
          <w:sz w:val="32"/>
          <w:szCs w:val="32"/>
        </w:rPr>
        <w:t>数据</w:t>
      </w:r>
      <w:r>
        <w:rPr>
          <w:rFonts w:hint="eastAsia" w:ascii="仿宋_GB2312" w:hAnsi="宋体" w:eastAsia="仿宋_GB2312"/>
          <w:sz w:val="32"/>
          <w:szCs w:val="32"/>
        </w:rPr>
        <w:t>源</w:t>
      </w:r>
      <w:r>
        <w:rPr>
          <w:rFonts w:ascii="仿宋_GB2312" w:hAnsi="宋体" w:eastAsia="仿宋_GB2312"/>
          <w:sz w:val="32"/>
          <w:szCs w:val="32"/>
        </w:rPr>
        <w:t>的融合应用研究</w:t>
      </w:r>
      <w:r>
        <w:rPr>
          <w:rFonts w:hint="eastAsia" w:ascii="仿宋_GB2312" w:hAnsi="宋体" w:eastAsia="仿宋_GB2312"/>
          <w:sz w:val="32"/>
          <w:szCs w:val="32"/>
        </w:rPr>
        <w:t>；</w:t>
      </w:r>
    </w:p>
    <w:p>
      <w:pPr>
        <w:pStyle w:val="4"/>
        <w:spacing w:line="600" w:lineRule="exact"/>
        <w:ind w:left="142" w:firstLine="496" w:firstLineChars="155"/>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.运用互联网、大数据等现代信息技术变革统计生产方式研究；</w:t>
      </w:r>
    </w:p>
    <w:p>
      <w:pPr>
        <w:pStyle w:val="4"/>
        <w:spacing w:line="600" w:lineRule="exact"/>
        <w:ind w:left="142" w:firstLine="496" w:firstLineChars="155"/>
        <w:rPr>
          <w:rFonts w:ascii="仿宋_GB2312" w:hAnsi="宋体" w:eastAsia="仿宋_GB2312"/>
          <w:sz w:val="32"/>
          <w:szCs w:val="32"/>
        </w:rPr>
      </w:pPr>
      <w:r>
        <w:rPr>
          <w:rFonts w:hint="eastAsia" w:ascii="仿宋_GB2312" w:hAnsi="宋体" w:eastAsia="仿宋_GB2312"/>
          <w:sz w:val="32"/>
          <w:szCs w:val="32"/>
        </w:rPr>
        <w:t>7.</w:t>
      </w:r>
      <w:r>
        <w:rPr>
          <w:rFonts w:hint="eastAsia" w:ascii="仿宋_GB2312" w:eastAsia="仿宋_GB2312"/>
          <w:sz w:val="32"/>
          <w:szCs w:val="32"/>
        </w:rPr>
        <w:t>大数据背景下统计新理论、新方法研究</w:t>
      </w:r>
      <w:r>
        <w:rPr>
          <w:rFonts w:hint="eastAsia" w:ascii="仿宋_GB2312" w:hAnsi="宋体" w:eastAsia="仿宋_GB2312"/>
          <w:sz w:val="32"/>
          <w:szCs w:val="32"/>
        </w:rPr>
        <w:t>。</w:t>
      </w:r>
    </w:p>
    <w:p>
      <w:pPr>
        <w:spacing w:before="156" w:beforeLines="50" w:after="156" w:afterLines="50"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八、新产业新业态新商业模式统计</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1.健全“三新”统计制度研究；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eastAsia="仿宋_GB2312" w:cs="仿宋_GB2312"/>
          <w:snapToGrid w:val="0"/>
          <w:kern w:val="0"/>
          <w:sz w:val="32"/>
          <w:szCs w:val="32"/>
        </w:rPr>
        <w:t>新动能统计体系研究</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3.利用互联网平台采集“三新”统计数据研究；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4.充分利用部门行政记录、企业财务数据反映“三新”发展变化研究；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5.建立反映共享经济、现代供应链的统计制度研究；</w:t>
      </w:r>
    </w:p>
    <w:p>
      <w:pPr>
        <w:widowControl/>
        <w:spacing w:line="600" w:lineRule="exact"/>
        <w:ind w:firstLine="632" w:firstLineChars="200"/>
        <w:rPr>
          <w:rFonts w:ascii="仿宋_GB2312" w:hAnsi="宋体" w:eastAsia="仿宋_GB2312"/>
          <w:spacing w:val="-2"/>
          <w:sz w:val="32"/>
          <w:szCs w:val="32"/>
        </w:rPr>
      </w:pPr>
      <w:r>
        <w:rPr>
          <w:rFonts w:hint="eastAsia" w:ascii="仿宋_GB2312" w:hAnsi="宋体" w:eastAsia="仿宋_GB2312"/>
          <w:spacing w:val="-2"/>
          <w:sz w:val="32"/>
          <w:szCs w:val="32"/>
        </w:rPr>
        <w:t>6.新旧动能转换、“三新”经济发展等问题统计监测研究。</w:t>
      </w:r>
    </w:p>
    <w:p>
      <w:pPr>
        <w:spacing w:before="156" w:beforeLines="50" w:after="156" w:afterLines="50" w:line="600" w:lineRule="exact"/>
        <w:ind w:left="624"/>
        <w:rPr>
          <w:rFonts w:ascii="黑体" w:hAnsi="黑体" w:eastAsia="黑体"/>
          <w:spacing w:val="-4"/>
          <w:sz w:val="32"/>
          <w:szCs w:val="32"/>
        </w:rPr>
      </w:pPr>
      <w:r>
        <w:rPr>
          <w:rFonts w:hint="eastAsia" w:ascii="黑体" w:hAnsi="黑体" w:eastAsia="黑体"/>
          <w:spacing w:val="-4"/>
          <w:sz w:val="32"/>
          <w:szCs w:val="32"/>
        </w:rPr>
        <w:t>九、统计基础理论</w:t>
      </w:r>
    </w:p>
    <w:p>
      <w:pPr>
        <w:widowControl/>
        <w:spacing w:line="60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.大数据背景下</w:t>
      </w:r>
      <w:r>
        <w:rPr>
          <w:rFonts w:hint="eastAsia" w:ascii="仿宋_GB2312" w:eastAsia="仿宋_GB2312"/>
          <w:spacing w:val="-4"/>
          <w:sz w:val="32"/>
          <w:szCs w:val="32"/>
        </w:rPr>
        <w:t>抽样方法与应用研究；</w:t>
      </w:r>
    </w:p>
    <w:p>
      <w:pPr>
        <w:widowControl/>
        <w:spacing w:line="60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.基于网络结构的高维数据降维及应用研究；</w:t>
      </w:r>
    </w:p>
    <w:p>
      <w:pPr>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统计机器学习相关问题研究</w:t>
      </w:r>
      <w:r>
        <w:rPr>
          <w:rFonts w:hint="eastAsia" w:ascii="仿宋_GB2312" w:hAnsi="宋体"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动态及多目标总体抽样方法与应用研究；</w:t>
      </w:r>
    </w:p>
    <w:p>
      <w:pPr>
        <w:ind w:firstLine="624" w:firstLineChars="200"/>
        <w:rPr>
          <w:rFonts w:ascii="仿宋_GB2312" w:eastAsia="仿宋_GB2312"/>
          <w:sz w:val="32"/>
          <w:szCs w:val="32"/>
        </w:rPr>
      </w:pPr>
      <w:r>
        <w:rPr>
          <w:rFonts w:ascii="仿宋_GB2312" w:eastAsia="仿宋_GB2312"/>
          <w:spacing w:val="-4"/>
          <w:sz w:val="32"/>
          <w:szCs w:val="32"/>
        </w:rPr>
        <w:t>5.</w:t>
      </w:r>
      <w:r>
        <w:rPr>
          <w:rFonts w:hint="eastAsia" w:ascii="仿宋_GB2312" w:eastAsia="仿宋_GB2312"/>
          <w:sz w:val="32"/>
          <w:szCs w:val="32"/>
        </w:rPr>
        <w:t>复杂数据在线监测与建模分析方法在社会经济中的应用研究；</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特征价格方法理论与应用研究</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混频数据建模方法研究</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8.改革开放40年中国</w:t>
      </w:r>
      <w:r>
        <w:rPr>
          <w:rFonts w:ascii="仿宋_GB2312" w:eastAsia="仿宋_GB2312"/>
          <w:sz w:val="32"/>
          <w:szCs w:val="32"/>
        </w:rPr>
        <w:t>统计发展研究；</w:t>
      </w:r>
    </w:p>
    <w:p>
      <w:pPr>
        <w:ind w:firstLine="640" w:firstLineChars="200"/>
        <w:rPr>
          <w:rFonts w:hint="eastAsia" w:ascii="仿宋_GB2312" w:eastAsia="仿宋_GB2312"/>
          <w:sz w:val="32"/>
          <w:szCs w:val="32"/>
        </w:rPr>
      </w:pPr>
      <w:r>
        <w:rPr>
          <w:rFonts w:hint="eastAsia" w:ascii="仿宋_GB2312" w:eastAsia="仿宋_GB2312"/>
          <w:sz w:val="32"/>
          <w:szCs w:val="32"/>
        </w:rPr>
        <w:t>9.中国</w:t>
      </w:r>
      <w:r>
        <w:rPr>
          <w:rFonts w:ascii="仿宋_GB2312" w:eastAsia="仿宋_GB2312"/>
          <w:sz w:val="32"/>
          <w:szCs w:val="32"/>
        </w:rPr>
        <w:t>统计史</w:t>
      </w:r>
      <w:r>
        <w:rPr>
          <w:rFonts w:hint="eastAsia" w:ascii="仿宋_GB2312" w:eastAsia="仿宋_GB2312"/>
          <w:sz w:val="32"/>
          <w:szCs w:val="32"/>
        </w:rPr>
        <w:t>研究。</w:t>
      </w:r>
    </w:p>
    <w:p>
      <w:pPr>
        <w:spacing w:before="156" w:beforeLines="50" w:after="156" w:afterLines="50" w:line="600" w:lineRule="exact"/>
        <w:ind w:firstLine="624" w:firstLineChars="200"/>
        <w:rPr>
          <w:rFonts w:ascii="黑体" w:hAnsi="黑体" w:eastAsia="黑体"/>
          <w:spacing w:val="-4"/>
          <w:sz w:val="32"/>
          <w:szCs w:val="32"/>
        </w:rPr>
      </w:pPr>
      <w:r>
        <w:rPr>
          <w:rFonts w:hint="eastAsia" w:ascii="黑体" w:hAnsi="黑体" w:eastAsia="黑体"/>
          <w:spacing w:val="-4"/>
          <w:sz w:val="32"/>
          <w:szCs w:val="32"/>
        </w:rPr>
        <w:t>十、其他</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地区购买力平价测算方法和实践研究；</w:t>
      </w:r>
    </w:p>
    <w:p>
      <w:pPr>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国际比较项目（ICP）中教育、医疗、政府公共服务及建筑品</w:t>
      </w:r>
      <w:r>
        <w:rPr>
          <w:rFonts w:hint="eastAsia" w:ascii="仿宋_GB2312" w:eastAsia="仿宋_GB2312"/>
          <w:sz w:val="32"/>
          <w:szCs w:val="32"/>
        </w:rPr>
        <w:t>等</w:t>
      </w:r>
      <w:r>
        <w:rPr>
          <w:rFonts w:ascii="仿宋_GB2312" w:eastAsia="仿宋_GB2312"/>
          <w:sz w:val="32"/>
          <w:szCs w:val="32"/>
        </w:rPr>
        <w:t>领域研究</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3.民间统计调查研究；</w:t>
      </w:r>
    </w:p>
    <w:p>
      <w:pPr>
        <w:ind w:firstLine="640" w:firstLineChars="200"/>
        <w:rPr>
          <w:rFonts w:ascii="仿宋_GB2312" w:eastAsia="仿宋_GB2312"/>
          <w:sz w:val="32"/>
          <w:szCs w:val="32"/>
        </w:rPr>
      </w:pPr>
      <w:r>
        <w:rPr>
          <w:rFonts w:hint="eastAsia" w:ascii="仿宋_GB2312" w:eastAsia="仿宋_GB2312"/>
          <w:sz w:val="32"/>
          <w:szCs w:val="32"/>
        </w:rPr>
        <w:t>4.国际</w:t>
      </w:r>
      <w:r>
        <w:rPr>
          <w:rFonts w:ascii="仿宋_GB2312" w:eastAsia="仿宋_GB2312"/>
          <w:sz w:val="32"/>
          <w:szCs w:val="32"/>
        </w:rPr>
        <w:t>官方统计最新进展</w:t>
      </w:r>
      <w:r>
        <w:rPr>
          <w:rFonts w:hint="eastAsia" w:ascii="仿宋_GB2312" w:eastAsia="仿宋_GB2312"/>
          <w:sz w:val="32"/>
          <w:szCs w:val="32"/>
        </w:rPr>
        <w:t>研究；</w:t>
      </w:r>
    </w:p>
    <w:p>
      <w:pPr>
        <w:ind w:firstLine="640" w:firstLineChars="200"/>
        <w:rPr>
          <w:rFonts w:hint="eastAsia" w:ascii="仿宋_GB2312" w:eastAsia="仿宋_GB2312"/>
          <w:sz w:val="32"/>
          <w:szCs w:val="32"/>
        </w:rPr>
      </w:pPr>
      <w:r>
        <w:rPr>
          <w:rFonts w:hint="eastAsia" w:ascii="仿宋_GB2312" w:eastAsia="仿宋_GB2312"/>
          <w:sz w:val="32"/>
          <w:szCs w:val="32"/>
        </w:rPr>
        <w:t>5.我国城市群发展质量测度研究；</w:t>
      </w:r>
    </w:p>
    <w:p>
      <w:pPr>
        <w:ind w:firstLine="640" w:firstLineChars="200"/>
        <w:rPr>
          <w:rFonts w:hint="eastAsia" w:ascii="仿宋_GB2312" w:eastAsia="仿宋_GB2312"/>
          <w:sz w:val="32"/>
          <w:szCs w:val="32"/>
        </w:rPr>
      </w:pPr>
      <w:r>
        <w:rPr>
          <w:rFonts w:hint="eastAsia" w:ascii="仿宋_GB2312" w:eastAsia="仿宋_GB2312"/>
          <w:sz w:val="32"/>
          <w:szCs w:val="32"/>
        </w:rPr>
        <w:t>6.精准扶贫精准脱贫实践及</w:t>
      </w:r>
      <w:r>
        <w:rPr>
          <w:rFonts w:ascii="仿宋_GB2312" w:eastAsia="仿宋_GB2312"/>
          <w:sz w:val="32"/>
          <w:szCs w:val="32"/>
        </w:rPr>
        <w:t>理论总结</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7.“一带一路”倡议发展状况统计研究；</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.分布式能源统计方法研究;</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9.对统计理论发展和统计工作实践有重大意义的其他选题。</w:t>
      </w: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全国统计科学研究项目2019年度课题指南》列示的为研究方向，申请人可根据自己的研究专长选择申报，具体题目可自行拟定。申请人也可自行选题，选题要避免研究题目与研究内容过宽过泛，提倡紧密结合统计工作实际。</w:t>
      </w:r>
    </w:p>
    <w:p>
      <w:pPr>
        <w:pStyle w:val="4"/>
        <w:spacing w:after="120" w:line="600" w:lineRule="exact"/>
        <w:ind w:firstLine="0" w:firstLineChars="0"/>
        <w:rPr>
          <w:rFonts w:ascii="仿宋_GB2312" w:hAnsi="宋体" w:eastAsia="仿宋_GB2312"/>
          <w:sz w:val="32"/>
          <w:szCs w:val="32"/>
        </w:rPr>
      </w:pPr>
    </w:p>
    <w:p>
      <w:pPr>
        <w:spacing w:line="600" w:lineRule="exact"/>
        <w:jc w:val="right"/>
        <w:rPr>
          <w:rFonts w:ascii="仿宋_GB2312" w:hAnsi="宋体" w:eastAsia="仿宋_GB2312"/>
          <w:sz w:val="32"/>
          <w:szCs w:val="32"/>
        </w:rPr>
      </w:pPr>
      <w:r>
        <w:rPr>
          <w:rFonts w:hint="eastAsia" w:ascii="仿宋_GB2312" w:hAnsi="宋体" w:eastAsia="仿宋_GB2312"/>
          <w:sz w:val="32"/>
          <w:szCs w:val="32"/>
        </w:rPr>
        <w:t>全国统计科学研究组织管理办公室</w:t>
      </w:r>
    </w:p>
    <w:p>
      <w:pPr>
        <w:spacing w:line="600" w:lineRule="exact"/>
        <w:jc w:val="right"/>
        <w:rPr>
          <w:rFonts w:ascii="仿宋_GB2312" w:hAnsi="宋体" w:eastAsia="仿宋_GB2312" w:cs="宋体"/>
          <w:color w:val="333333"/>
          <w:kern w:val="0"/>
          <w:sz w:val="18"/>
          <w:szCs w:val="18"/>
        </w:rPr>
      </w:pPr>
      <w:r>
        <w:rPr>
          <w:rFonts w:hint="eastAsia" w:ascii="仿宋_GB2312" w:hAnsi="宋体" w:eastAsia="仿宋_GB2312"/>
          <w:sz w:val="32"/>
          <w:szCs w:val="32"/>
        </w:rPr>
        <w:t xml:space="preserve">                             201</w:t>
      </w:r>
      <w:r>
        <w:rPr>
          <w:rFonts w:ascii="仿宋_GB2312" w:hAnsi="宋体" w:eastAsia="仿宋_GB2312"/>
          <w:sz w:val="32"/>
          <w:szCs w:val="32"/>
        </w:rPr>
        <w:t>9</w:t>
      </w:r>
      <w:r>
        <w:rPr>
          <w:rFonts w:hint="eastAsia" w:ascii="仿宋_GB2312" w:hAnsi="宋体" w:eastAsia="仿宋_GB2312"/>
          <w:sz w:val="32"/>
          <w:szCs w:val="32"/>
        </w:rPr>
        <w:t>年4月16日</w:t>
      </w:r>
    </w:p>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22FE3"/>
    <w:rsid w:val="14657504"/>
    <w:rsid w:val="17D71921"/>
    <w:rsid w:val="7482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2019-05-27T00:58:00Z</dcterms:created>
  <dc:creator>瘦瘦</dc:creator>
  <cp:lastModifiedBy>瘦瘦</cp:lastModifiedBy>
  <dcterms:modified xsi:type="dcterms:W3CDTF">2019-05-27T00:58:47Z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